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8CE84" w14:textId="5E715768" w:rsidR="00531A86" w:rsidRPr="00531A86" w:rsidRDefault="00531A86" w:rsidP="00531A86">
      <w:pPr>
        <w:spacing w:before="100" w:beforeAutospacing="1" w:after="100" w:afterAutospacing="1"/>
        <w:jc w:val="center"/>
        <w:rPr>
          <w:rFonts w:ascii="Times" w:eastAsia="Times New Roman" w:hAnsi="Times" w:cs="Times New Roman"/>
          <w:color w:val="000000"/>
          <w:sz w:val="27"/>
          <w:szCs w:val="27"/>
        </w:rPr>
      </w:pPr>
      <w:r w:rsidRPr="00531A86">
        <w:rPr>
          <w:rFonts w:ascii="Calibri" w:eastAsia="Times New Roman" w:hAnsi="Calibri" w:cs="Calibri"/>
          <w:b/>
          <w:bCs/>
          <w:color w:val="000000"/>
        </w:rPr>
        <w:t xml:space="preserve">FY </w:t>
      </w:r>
      <w:r w:rsidR="00673F3E">
        <w:rPr>
          <w:rFonts w:ascii="Calibri" w:eastAsia="Times New Roman" w:hAnsi="Calibri" w:cs="Calibri"/>
          <w:b/>
          <w:bCs/>
          <w:color w:val="000000"/>
        </w:rPr>
        <w:t>21</w:t>
      </w:r>
      <w:r w:rsidR="00673F3E" w:rsidRPr="00531A86">
        <w:rPr>
          <w:rFonts w:ascii="Calibri" w:eastAsia="Times New Roman" w:hAnsi="Calibri" w:cs="Calibri"/>
          <w:b/>
          <w:bCs/>
          <w:color w:val="000000"/>
        </w:rPr>
        <w:t xml:space="preserve"> </w:t>
      </w:r>
      <w:r w:rsidRPr="00531A86">
        <w:rPr>
          <w:rFonts w:ascii="Calibri" w:eastAsia="Times New Roman" w:hAnsi="Calibri" w:cs="Calibri"/>
          <w:b/>
          <w:bCs/>
          <w:color w:val="000000"/>
        </w:rPr>
        <w:t>STAR SPOT AWARDS PROCESS</w:t>
      </w:r>
    </w:p>
    <w:p w14:paraId="60D76BA7" w14:textId="77777777" w:rsidR="00531A86" w:rsidRPr="00531A86" w:rsidRDefault="00531A86" w:rsidP="00531A86">
      <w:pPr>
        <w:spacing w:before="100" w:beforeAutospacing="1" w:after="100" w:afterAutospacing="1"/>
        <w:jc w:val="center"/>
        <w:rPr>
          <w:rFonts w:ascii="Times" w:eastAsia="Times New Roman" w:hAnsi="Times" w:cs="Times New Roman"/>
          <w:color w:val="000000"/>
          <w:sz w:val="27"/>
          <w:szCs w:val="27"/>
        </w:rPr>
      </w:pPr>
      <w:r w:rsidRPr="00531A86">
        <w:rPr>
          <w:rFonts w:ascii="Calibri" w:eastAsia="Times New Roman" w:hAnsi="Calibri" w:cs="Calibri"/>
          <w:b/>
          <w:bCs/>
          <w:color w:val="000000"/>
        </w:rPr>
        <w:t>FOR UCSF SOM DEAN’S OFFICE EMPLOYEES</w:t>
      </w:r>
      <w:r w:rsidRPr="00531A86">
        <w:rPr>
          <w:rFonts w:ascii="Times" w:eastAsia="Times New Roman" w:hAnsi="Times" w:cs="Times New Roman"/>
          <w:color w:val="000000"/>
          <w:sz w:val="27"/>
          <w:szCs w:val="27"/>
        </w:rPr>
        <w:t> </w:t>
      </w:r>
    </w:p>
    <w:p w14:paraId="4349CD5E" w14:textId="77777777" w:rsidR="00531A86" w:rsidRPr="00531A86" w:rsidRDefault="00531A86" w:rsidP="00531A86">
      <w:p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The UCSF STAR program has three key processes to give an employee a STAR Award inclusive of a Spot and Achievement award: nomination, approval, and payment.  This document focuses specifically on STAR Spot Award process.</w:t>
      </w:r>
      <w:r w:rsidRPr="00531A86">
        <w:rPr>
          <w:rFonts w:ascii="Times" w:eastAsia="Times New Roman" w:hAnsi="Times" w:cs="Times New Roman"/>
          <w:color w:val="000000"/>
          <w:sz w:val="27"/>
          <w:szCs w:val="27"/>
        </w:rPr>
        <w:t> </w:t>
      </w:r>
    </w:p>
    <w:p w14:paraId="015877FA" w14:textId="77777777" w:rsidR="00531A86" w:rsidRPr="00531A86" w:rsidRDefault="00531A86" w:rsidP="00531A86">
      <w:p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u w:val="single"/>
        </w:rPr>
        <w:t>Eligibility</w:t>
      </w:r>
      <w:r w:rsidRPr="00531A86">
        <w:rPr>
          <w:rFonts w:ascii="Times" w:eastAsia="Times New Roman" w:hAnsi="Times" w:cs="Times New Roman"/>
          <w:color w:val="000000"/>
          <w:sz w:val="27"/>
          <w:szCs w:val="27"/>
        </w:rPr>
        <w:t> </w:t>
      </w:r>
    </w:p>
    <w:p w14:paraId="39FF69B8" w14:textId="77777777" w:rsidR="00531A86" w:rsidRPr="00531A86" w:rsidRDefault="00531A86" w:rsidP="00531A86">
      <w:p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UCSF staff in policy-covered titles (MSP and PSS) and staff within the CX bargaining unit are eligible for award participation (“eligible employees”) as long as they meet the following criteria:</w:t>
      </w:r>
    </w:p>
    <w:p w14:paraId="16877EA8" w14:textId="77777777" w:rsidR="00531A86" w:rsidRPr="00531A86" w:rsidRDefault="00531A86" w:rsidP="00531A86">
      <w:pPr>
        <w:numPr>
          <w:ilvl w:val="0"/>
          <w:numId w:val="1"/>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Must hold a career position (payroll code-appointment type "2"); or a contract position (payroll code-appointment type "1") at 50% time or more for a duration of six months or more (where eligibility is incorporated into the terms of the contract);or a limited position (payroll code – appointment type “3” ) and have at least six months of continuous service.</w:t>
      </w:r>
    </w:p>
    <w:p w14:paraId="6712A48F" w14:textId="77777777" w:rsidR="00531A86" w:rsidRPr="00531A86" w:rsidRDefault="00531A86" w:rsidP="00531A86">
      <w:pPr>
        <w:numPr>
          <w:ilvl w:val="0"/>
          <w:numId w:val="2"/>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Completion of probationary period where applicable.</w:t>
      </w:r>
    </w:p>
    <w:p w14:paraId="513FDE43" w14:textId="77777777" w:rsidR="00531A86" w:rsidRPr="00531A86" w:rsidRDefault="00531A86" w:rsidP="00531A86">
      <w:pPr>
        <w:numPr>
          <w:ilvl w:val="0"/>
          <w:numId w:val="3"/>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Satisfactory performance rating on most recent performance evaluation. (PPSM 23 requires that written performance evaluations be completed annually.) Employees who have not yet received an annual performance evaluation may be eligible for an award if their manager confirms on the nomination form that they are satisfactory</w:t>
      </w:r>
    </w:p>
    <w:p w14:paraId="1A3E81CA" w14:textId="77777777" w:rsidR="00531A86" w:rsidRPr="00531A86" w:rsidRDefault="00531A86" w:rsidP="00531A86">
      <w:pPr>
        <w:numPr>
          <w:ilvl w:val="0"/>
          <w:numId w:val="4"/>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On active pay status or approved unpaid leave at UCSF on the date that the cash payment is made.</w:t>
      </w:r>
    </w:p>
    <w:p w14:paraId="6B05E6DD" w14:textId="77777777" w:rsidR="00531A86" w:rsidRPr="00531A86" w:rsidRDefault="00531A86" w:rsidP="00531A86">
      <w:pPr>
        <w:numPr>
          <w:ilvl w:val="0"/>
          <w:numId w:val="5"/>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Does not participate in the clinical incentive program (CERMP2) or another type of incentive award program</w:t>
      </w:r>
    </w:p>
    <w:p w14:paraId="5C76AD3C" w14:textId="77777777" w:rsidR="00531A86" w:rsidRPr="00531A86" w:rsidRDefault="00531A86" w:rsidP="00531A86">
      <w:pPr>
        <w:numPr>
          <w:ilvl w:val="0"/>
          <w:numId w:val="5"/>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Transfers:</w:t>
      </w:r>
    </w:p>
    <w:p w14:paraId="4FE0C7DD" w14:textId="77777777" w:rsidR="00531A86" w:rsidRPr="00531A86" w:rsidRDefault="00531A86" w:rsidP="00531A86">
      <w:pPr>
        <w:numPr>
          <w:ilvl w:val="0"/>
          <w:numId w:val="6"/>
        </w:numPr>
        <w:spacing w:beforeAutospacing="1" w:afterAutospacing="1"/>
        <w:ind w:left="1440"/>
        <w:rPr>
          <w:rFonts w:ascii="Times" w:eastAsia="Times New Roman" w:hAnsi="Times" w:cs="Times New Roman"/>
          <w:color w:val="000000"/>
          <w:sz w:val="27"/>
          <w:szCs w:val="27"/>
        </w:rPr>
      </w:pPr>
      <w:r w:rsidRPr="00531A86">
        <w:rPr>
          <w:rFonts w:ascii="Calibri" w:eastAsia="Times New Roman" w:hAnsi="Calibri" w:cs="Calibri"/>
          <w:color w:val="000000"/>
        </w:rPr>
        <w:t>Intra transfers (transfer from one UCSF department to another UCSF department) would still be eligible, because the employee still works for UCSF.</w:t>
      </w:r>
    </w:p>
    <w:p w14:paraId="7D6046CB" w14:textId="77777777" w:rsidR="00531A86" w:rsidRPr="00531A86" w:rsidRDefault="00531A86" w:rsidP="00531A86">
      <w:pPr>
        <w:numPr>
          <w:ilvl w:val="1"/>
          <w:numId w:val="7"/>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Inter transfers (transfer from another campus/location to UCSF) and the employee does not have a break in service, then employee is eligible if the above criteria are met.</w:t>
      </w:r>
    </w:p>
    <w:p w14:paraId="7188CDF5" w14:textId="77777777" w:rsidR="00531A86" w:rsidRPr="00531A86" w:rsidRDefault="00531A86" w:rsidP="00531A86">
      <w:pPr>
        <w:numPr>
          <w:ilvl w:val="0"/>
          <w:numId w:val="8"/>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Participation in the Program for any Program Period does not provide any right or guarantee to participate in the Program for any subsequent Program Period.</w:t>
      </w:r>
      <w:r w:rsidRPr="00531A86">
        <w:rPr>
          <w:rFonts w:ascii="Times" w:eastAsia="Times New Roman" w:hAnsi="Times" w:cs="Times New Roman"/>
          <w:color w:val="000000"/>
          <w:sz w:val="27"/>
          <w:szCs w:val="27"/>
        </w:rPr>
        <w:t> </w:t>
      </w:r>
    </w:p>
    <w:p w14:paraId="285225B8" w14:textId="77777777" w:rsidR="00531A86" w:rsidRPr="00531A86" w:rsidRDefault="00531A86" w:rsidP="00531A86">
      <w:p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u w:val="single"/>
        </w:rPr>
        <w:lastRenderedPageBreak/>
        <w:t>Spot Award Process - $1,000 or a maximum of 10% of base salary</w:t>
      </w:r>
      <w:r w:rsidRPr="00531A86">
        <w:rPr>
          <w:rFonts w:ascii="Times" w:eastAsia="Times New Roman" w:hAnsi="Times" w:cs="Times New Roman"/>
          <w:color w:val="000000"/>
          <w:sz w:val="27"/>
          <w:szCs w:val="27"/>
        </w:rPr>
        <w:t> </w:t>
      </w:r>
    </w:p>
    <w:p w14:paraId="727DC51B" w14:textId="77777777" w:rsidR="00531A86" w:rsidRPr="00531A86" w:rsidRDefault="00531A86" w:rsidP="00531A86">
      <w:pPr>
        <w:numPr>
          <w:ilvl w:val="0"/>
          <w:numId w:val="9"/>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rPr>
        <w:t>Nomination</w:t>
      </w:r>
      <w:r w:rsidRPr="00531A86">
        <w:rPr>
          <w:rFonts w:ascii="Calibri" w:eastAsia="Times New Roman" w:hAnsi="Calibri" w:cs="Calibri"/>
          <w:color w:val="000000"/>
        </w:rPr>
        <w:t> – Any employee can nominate another employee for a STAR award.  In addition, an employee outside of the Dean’s Office could submit a nomination for a Dean’s Office employee. </w:t>
      </w:r>
    </w:p>
    <w:p w14:paraId="0434F2BB" w14:textId="692C1A54" w:rsidR="00673F3E" w:rsidRPr="00531A86" w:rsidRDefault="00673F3E" w:rsidP="00531A86">
      <w:pPr>
        <w:numPr>
          <w:ilvl w:val="1"/>
          <w:numId w:val="9"/>
        </w:numPr>
        <w:spacing w:before="100" w:beforeAutospacing="1" w:after="100" w:afterAutospacing="1"/>
        <w:rPr>
          <w:rFonts w:ascii="Times" w:eastAsia="Times New Roman" w:hAnsi="Times" w:cs="Times New Roman"/>
          <w:color w:val="000000"/>
          <w:sz w:val="27"/>
          <w:szCs w:val="27"/>
        </w:rPr>
      </w:pPr>
      <w:r>
        <w:rPr>
          <w:rFonts w:cstheme="minorHAnsi"/>
          <w:color w:val="222222"/>
        </w:rPr>
        <w:t>Nominations need to be submitted</w:t>
      </w:r>
      <w:r>
        <w:rPr>
          <w:rFonts w:cstheme="minorHAnsi"/>
          <w:color w:val="000000"/>
          <w:shd w:val="clear" w:color="auto" w:fill="FFFFFF"/>
        </w:rPr>
        <w:t xml:space="preserve"> via the </w:t>
      </w:r>
      <w:hyperlink r:id="rId5" w:tgtFrame="_blank" w:tooltip="https://starawards.ucsf.edu/achievement/index.html" w:history="1">
        <w:r>
          <w:rPr>
            <w:rStyle w:val="Hyperlink"/>
            <w:rFonts w:cstheme="minorHAnsi"/>
            <w:color w:val="4472C4"/>
            <w:shd w:val="clear" w:color="auto" w:fill="FFFFFF"/>
          </w:rPr>
          <w:t>Staff Appreciation and Recognition (STAR) Achievement Award Nomination tool</w:t>
        </w:r>
      </w:hyperlink>
    </w:p>
    <w:p w14:paraId="58E354CC" w14:textId="77777777" w:rsidR="00531A86" w:rsidRPr="00531A86" w:rsidRDefault="00531A86" w:rsidP="00531A86">
      <w:pPr>
        <w:numPr>
          <w:ilvl w:val="0"/>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rPr>
        <w:t>Selection – </w:t>
      </w:r>
      <w:r w:rsidRPr="00531A86">
        <w:rPr>
          <w:rFonts w:ascii="Calibri" w:eastAsia="Times New Roman" w:hAnsi="Calibri" w:cs="Calibri"/>
          <w:color w:val="000000"/>
        </w:rPr>
        <w:t>For purposes of the STAR Spot Awards, the SOM Dean’s Office will be divided into four groups which will each communicate independently to their employees and oversee their own Selection Processes.</w:t>
      </w:r>
      <w:r w:rsidRPr="00531A86">
        <w:rPr>
          <w:rFonts w:ascii="Times" w:eastAsia="Times New Roman" w:hAnsi="Times" w:cs="Times New Roman"/>
          <w:color w:val="000000"/>
          <w:sz w:val="27"/>
          <w:szCs w:val="27"/>
        </w:rPr>
        <w:t> </w:t>
      </w:r>
    </w:p>
    <w:p w14:paraId="2438EA1B" w14:textId="77777777" w:rsidR="00531A86" w:rsidRPr="00531A86" w:rsidRDefault="00531A86" w:rsidP="00531A86">
      <w:pPr>
        <w:numPr>
          <w:ilvl w:val="1"/>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Medical Education</w:t>
      </w:r>
    </w:p>
    <w:p w14:paraId="3679D90A" w14:textId="77777777" w:rsidR="00531A86" w:rsidRPr="00531A86" w:rsidRDefault="00531A86" w:rsidP="00531A86">
      <w:pPr>
        <w:numPr>
          <w:ilvl w:val="1"/>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UCSF-Fresno</w:t>
      </w:r>
    </w:p>
    <w:p w14:paraId="7B881631" w14:textId="77777777" w:rsidR="00531A86" w:rsidRPr="00531A86" w:rsidRDefault="00531A86" w:rsidP="00531A86">
      <w:pPr>
        <w:numPr>
          <w:ilvl w:val="1"/>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ZSFG Dean’s Office</w:t>
      </w:r>
    </w:p>
    <w:p w14:paraId="2EC85388" w14:textId="77777777" w:rsidR="00531A86" w:rsidRPr="00531A86" w:rsidRDefault="00531A86" w:rsidP="00531A86">
      <w:pPr>
        <w:numPr>
          <w:ilvl w:val="1"/>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Central Dean’s Office (includes Finance, Management, Information Services, Academic Affairs and Clinical Innovation Units)</w:t>
      </w:r>
    </w:p>
    <w:p w14:paraId="56395A74" w14:textId="4D5C2DE0" w:rsidR="00531A86" w:rsidRPr="00531A86" w:rsidRDefault="00531A86" w:rsidP="00531A86">
      <w:pPr>
        <w:numPr>
          <w:ilvl w:val="0"/>
          <w:numId w:val="11"/>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rPr>
        <w:t>Payment</w:t>
      </w:r>
      <w:r w:rsidRPr="00531A86">
        <w:rPr>
          <w:rFonts w:ascii="Calibri" w:eastAsia="Times New Roman" w:hAnsi="Calibri" w:cs="Calibri"/>
          <w:color w:val="000000"/>
        </w:rPr>
        <w:t xml:space="preserve"> – Once an award has been approved, then the STAR Administrator for each of the four units submits the nomination form </w:t>
      </w:r>
      <w:r w:rsidR="00673F3E">
        <w:rPr>
          <w:rFonts w:ascii="Calibri" w:eastAsia="Times New Roman" w:hAnsi="Calibri" w:cs="Calibri"/>
          <w:color w:val="000000"/>
        </w:rPr>
        <w:t>and the PeopleConnect ticket</w:t>
      </w:r>
      <w:r w:rsidRPr="00531A86">
        <w:rPr>
          <w:rFonts w:ascii="Calibri" w:eastAsia="Times New Roman" w:hAnsi="Calibri" w:cs="Calibri"/>
          <w:color w:val="000000"/>
        </w:rPr>
        <w:t xml:space="preserve"> </w:t>
      </w:r>
      <w:r w:rsidR="00673F3E" w:rsidRPr="00673F3E">
        <w:rPr>
          <w:rFonts w:ascii="Calibri" w:eastAsia="Times New Roman" w:hAnsi="Calibri" w:cs="Calibri"/>
          <w:color w:val="000000"/>
        </w:rPr>
        <w:t>,</w:t>
      </w:r>
      <w:r w:rsidR="00673F3E" w:rsidRPr="00862542">
        <w:rPr>
          <w:rFonts w:ascii="Arial" w:hAnsi="Arial" w:cs="Arial"/>
          <w:color w:val="222222"/>
          <w:sz w:val="22"/>
          <w:szCs w:val="22"/>
          <w:shd w:val="clear" w:color="auto" w:fill="FFFFFF"/>
        </w:rPr>
        <w:t xml:space="preserve"> see the </w:t>
      </w:r>
      <w:hyperlink r:id="rId6" w:history="1">
        <w:r w:rsidR="00673F3E" w:rsidRPr="00862542">
          <w:rPr>
            <w:rStyle w:val="Hyperlink"/>
            <w:rFonts w:ascii="Arial" w:hAnsi="Arial" w:cs="Arial"/>
            <w:sz w:val="22"/>
            <w:szCs w:val="22"/>
            <w:shd w:val="clear" w:color="auto" w:fill="FFFFFF"/>
          </w:rPr>
          <w:t>STAR Payment Calendar</w:t>
        </w:r>
      </w:hyperlink>
      <w:r w:rsidRPr="00673F3E">
        <w:rPr>
          <w:rFonts w:ascii="Calibri" w:eastAsia="Times New Roman" w:hAnsi="Calibri" w:cs="Calibri"/>
          <w:color w:val="000000"/>
        </w:rPr>
        <w:t>.</w:t>
      </w:r>
      <w:r w:rsidRPr="00531A86">
        <w:rPr>
          <w:rFonts w:ascii="Times" w:eastAsia="Times New Roman" w:hAnsi="Times" w:cs="Times New Roman"/>
          <w:color w:val="000000"/>
          <w:sz w:val="27"/>
          <w:szCs w:val="27"/>
        </w:rPr>
        <w:t> </w:t>
      </w:r>
    </w:p>
    <w:p w14:paraId="714FEA01" w14:textId="77777777" w:rsidR="00531A86" w:rsidRPr="00531A86" w:rsidRDefault="00531A86" w:rsidP="00531A86">
      <w:pPr>
        <w:numPr>
          <w:ilvl w:val="1"/>
          <w:numId w:val="12"/>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Manager/supervisor creates an award letter using the standard template and includes payment date</w:t>
      </w:r>
    </w:p>
    <w:p w14:paraId="21D12EB6" w14:textId="77777777" w:rsidR="00531A86" w:rsidRPr="00531A86" w:rsidRDefault="00531A86" w:rsidP="00531A86">
      <w:pPr>
        <w:numPr>
          <w:ilvl w:val="1"/>
          <w:numId w:val="12"/>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Manager gives award letter to the employee prior to the payment date with a copy going to the employee’s personnel file</w:t>
      </w:r>
    </w:p>
    <w:p w14:paraId="2F634C7F" w14:textId="77777777" w:rsidR="00800BCB" w:rsidRDefault="00862542"/>
    <w:sectPr w:rsidR="00800BCB" w:rsidSect="00277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embedRegular r:id="rId1" w:fontKey="{B0C4C88A-131B-DB4A-BBE0-245D81D77D53}"/>
    <w:embedBold r:id="rId2" w:fontKey="{D6929B84-17C5-B142-A0CF-D932BD85FBCF}"/>
  </w:font>
  <w:font w:name="Segoe UI">
    <w:panose1 w:val="020B0604020202020204"/>
    <w:charset w:val="00"/>
    <w:family w:val="swiss"/>
    <w:pitch w:val="variable"/>
    <w:sig w:usb0="E4002EFF" w:usb1="C000E47F"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embedRegular r:id="rId4" w:subsetted="1" w:fontKey="{7DA163CF-75BF-894E-A740-04FC1B376EF8}"/>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D396E"/>
    <w:multiLevelType w:val="multilevel"/>
    <w:tmpl w:val="FEBA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B06D9"/>
    <w:multiLevelType w:val="multilevel"/>
    <w:tmpl w:val="C630C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960650"/>
    <w:multiLevelType w:val="multilevel"/>
    <w:tmpl w:val="AEA6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B03A7F"/>
    <w:multiLevelType w:val="multilevel"/>
    <w:tmpl w:val="ABC8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F3276"/>
    <w:multiLevelType w:val="multilevel"/>
    <w:tmpl w:val="41049E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247AC4"/>
    <w:multiLevelType w:val="multilevel"/>
    <w:tmpl w:val="F1E2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8B63D7"/>
    <w:multiLevelType w:val="multilevel"/>
    <w:tmpl w:val="D55A7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7A2F96"/>
    <w:multiLevelType w:val="multilevel"/>
    <w:tmpl w:val="8B5A6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A51861"/>
    <w:multiLevelType w:val="multilevel"/>
    <w:tmpl w:val="D0EC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260E1A"/>
    <w:multiLevelType w:val="multilevel"/>
    <w:tmpl w:val="59F68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575B90"/>
    <w:multiLevelType w:val="multilevel"/>
    <w:tmpl w:val="C128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52655D"/>
    <w:multiLevelType w:val="multilevel"/>
    <w:tmpl w:val="F72E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5"/>
  </w:num>
  <w:num w:numId="4">
    <w:abstractNumId w:val="3"/>
  </w:num>
  <w:num w:numId="5">
    <w:abstractNumId w:val="2"/>
  </w:num>
  <w:num w:numId="6">
    <w:abstractNumId w:val="0"/>
  </w:num>
  <w:num w:numId="7">
    <w:abstractNumId w:val="1"/>
  </w:num>
  <w:num w:numId="8">
    <w:abstractNumId w:val="11"/>
  </w:num>
  <w:num w:numId="9">
    <w:abstractNumId w:val="7"/>
  </w:num>
  <w:num w:numId="10">
    <w:abstractNumId w:val="4"/>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e0MDAzMDcyNzM3MrVQ0lEKTi0uzszPAykwrAUAD6PDbCwAAAA="/>
  </w:docVars>
  <w:rsids>
    <w:rsidRoot w:val="00531A86"/>
    <w:rsid w:val="00277922"/>
    <w:rsid w:val="00531A86"/>
    <w:rsid w:val="00673F3E"/>
    <w:rsid w:val="006A75D6"/>
    <w:rsid w:val="00862542"/>
    <w:rsid w:val="00AD200D"/>
    <w:rsid w:val="00BA0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E5D76"/>
  <w15:chartTrackingRefBased/>
  <w15:docId w15:val="{DD82473A-99F4-064E-90D4-62985840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1A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531A86"/>
    <w:rPr>
      <w:color w:val="0000FF"/>
      <w:u w:val="single"/>
    </w:rPr>
  </w:style>
  <w:style w:type="paragraph" w:styleId="BalloonText">
    <w:name w:val="Balloon Text"/>
    <w:basedOn w:val="Normal"/>
    <w:link w:val="BalloonTextChar"/>
    <w:uiPriority w:val="99"/>
    <w:semiHidden/>
    <w:unhideWhenUsed/>
    <w:rsid w:val="00673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F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5179816">
      <w:bodyDiv w:val="1"/>
      <w:marLeft w:val="0"/>
      <w:marRight w:val="0"/>
      <w:marTop w:val="0"/>
      <w:marBottom w:val="0"/>
      <w:divBdr>
        <w:top w:val="none" w:sz="0" w:space="0" w:color="auto"/>
        <w:left w:val="none" w:sz="0" w:space="0" w:color="auto"/>
        <w:bottom w:val="none" w:sz="0" w:space="0" w:color="auto"/>
        <w:right w:val="none" w:sz="0" w:space="0" w:color="auto"/>
      </w:divBdr>
      <w:divsChild>
        <w:div w:id="1191450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opleconnect--c.na75.content.force.com/servlet/servlet.FileDownload?file=01541000003426R" TargetMode="External"/><Relationship Id="rId5" Type="http://schemas.openxmlformats.org/officeDocument/2006/relationships/hyperlink" Target="https://starawards.ucsf.edu/achievement/index.htm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Arego</dc:creator>
  <cp:keywords/>
  <dc:description/>
  <cp:lastModifiedBy>Mitchell, Arego</cp:lastModifiedBy>
  <cp:revision>3</cp:revision>
  <dcterms:created xsi:type="dcterms:W3CDTF">2021-02-16T20:28:00Z</dcterms:created>
  <dcterms:modified xsi:type="dcterms:W3CDTF">2021-02-16T20:44:00Z</dcterms:modified>
</cp:coreProperties>
</file>